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1B" w:rsidRPr="002B7254" w:rsidRDefault="0077521B" w:rsidP="0077521B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77521B" w:rsidRPr="002B7254" w:rsidRDefault="0077521B" w:rsidP="0077521B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«СРЕДНЯЯ ОБЩЕОБРАЗОВАТЕЛЬНАЯ ШКОЛА С. А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ЛЛЕРОЙ</w:t>
      </w: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НОЖАЙ-ЮРТОВСКОГО МУНИЦПАЛЬНОГО РАЙОНА</w:t>
      </w:r>
    </w:p>
    <w:p w:rsidR="0077521B" w:rsidRPr="002B7254" w:rsidRDefault="0077521B" w:rsidP="0077521B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98"/>
        <w:gridCol w:w="5526"/>
      </w:tblGrid>
      <w:tr w:rsidR="0077521B" w:rsidRPr="00CD39CD" w:rsidTr="004C40E0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21B" w:rsidRPr="002B7254" w:rsidRDefault="0077521B" w:rsidP="004C40E0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77521B" w:rsidRPr="002B7254" w:rsidRDefault="0077521B" w:rsidP="004C40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7521B" w:rsidRDefault="0077521B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77521B" w:rsidRDefault="0077521B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77521B" w:rsidRPr="002B7254" w:rsidRDefault="0077521B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77521B" w:rsidRPr="002B7254" w:rsidRDefault="0077521B" w:rsidP="004C40E0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21B" w:rsidRPr="002B7254" w:rsidRDefault="0077521B" w:rsidP="004C40E0">
            <w:pPr>
              <w:suppressAutoHyphens/>
              <w:spacing w:after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77521B" w:rsidRDefault="0077521B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77521B" w:rsidRPr="002B7254" w:rsidRDefault="0077521B" w:rsidP="004C40E0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муниципального района</w:t>
            </w:r>
          </w:p>
          <w:p w:rsidR="0077521B" w:rsidRPr="002B7254" w:rsidRDefault="0077521B" w:rsidP="004C40E0">
            <w:pPr>
              <w:suppressAutoHyphens/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807137" w:rsidRPr="00510489" w:rsidRDefault="00807137" w:rsidP="005104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1060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</w:t>
      </w:r>
      <w:r w:rsidR="0091106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ОЛОЖЕНИЕ</w:t>
      </w:r>
    </w:p>
    <w:p w:rsidR="00807137" w:rsidRPr="000B5212" w:rsidRDefault="00E82056" w:rsidP="009110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методическом совете</w:t>
      </w:r>
      <w:r w:rsidR="006D56DB"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807137" w:rsidRPr="000B5212" w:rsidRDefault="00E8205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1.1. Методический совет создается в целях координации деятельности творческих групп (методических объединений) для интеграции усилий педагогических работников при совершенствовании образовательного процесса.</w:t>
      </w:r>
    </w:p>
    <w:p w:rsidR="00807137" w:rsidRPr="000B5212" w:rsidRDefault="00E82056" w:rsidP="00B73DCB">
      <w:pPr>
        <w:suppressAutoHyphens/>
        <w:spacing w:before="0" w:beforeAutospacing="0" w:after="0" w:afterAutospacing="0"/>
        <w:jc w:val="both"/>
        <w:rPr>
          <w:rFonts w:ascii="Times New Roman" w:hAnsi="Times New Roman"/>
          <w:color w:val="00000A"/>
          <w:kern w:val="2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1.2.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объединениям) заниматься коллективной и индивидуальной деятельностью, направленной на повышение уровня организации образовательного процесса в </w:t>
      </w:r>
      <w:r w:rsidR="00B73DCB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МБОУ </w:t>
      </w:r>
      <w:r w:rsidR="00B4682D" w:rsidRPr="00B4682D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«СОШ с. </w:t>
      </w:r>
      <w:proofErr w:type="spellStart"/>
      <w:r w:rsidR="00B4682D" w:rsidRPr="00B4682D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Аллерой</w:t>
      </w:r>
      <w:proofErr w:type="spellEnd"/>
      <w:r w:rsidR="00B4682D" w:rsidRPr="00B4682D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» Ножай-</w:t>
      </w:r>
      <w:proofErr w:type="spellStart"/>
      <w:r w:rsidR="00B4682D" w:rsidRPr="00B4682D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Юртовского</w:t>
      </w:r>
      <w:proofErr w:type="spellEnd"/>
      <w:r w:rsidR="00B4682D" w:rsidRPr="00B4682D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муниципального района</w:t>
      </w:r>
      <w:r w:rsidR="00B4682D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bookmarkStart w:id="0" w:name="_GoBack"/>
      <w:bookmarkEnd w:id="0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(далее – ОО).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1.3. Методический совет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а также настоящим Положением.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Задачи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2.1. Методический совет создается для решения следующих задач, возложенных на ОО: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создание творческих групп (методических объединений) как центров, обеспечивающих организацию систематической планомерной работы педагогического коллектива;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координация деятельности творческих групп (методических объединений), направленной на развитие методического обеспечения образовательного процесса;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разработка основных направлений методической работы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постановка цели и формулирование задач методической службы ОО;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апробации учебно-методических комплексов, освоение современных педагогических технологий (в т. ч. дистанционных);</w:t>
      </w:r>
    </w:p>
    <w:p w:rsidR="00807137" w:rsidRPr="000B5212" w:rsidRDefault="00E82056" w:rsidP="0051048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организация консультирования педагогов ОО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Основные направления деятельности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3.1. Для осуществления своих задач методический совет: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анализирует результаты образовательной деятельности по предметам в соответствии с требованиями государственных образовательных стандартов;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обсуждает рукописи учебно-методических пособий, дидактических материалов по учебным предметам;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организует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взаимопосещение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уроков и внеклассных мероприятий как внутри творческих групп (методических объединений), так и между педагогами различных творческих групп (методических объединений) с целью обмена опытом и совершенствования методики преподавания учебных предметов;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проводит совместные заседания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изучает опыт работы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807137" w:rsidRPr="000B5212" w:rsidRDefault="00E82056" w:rsidP="0051048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1060D2" w:rsidRDefault="001060D2" w:rsidP="00510489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Состав и формирование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4.1. Методический совет является коллективным общественным органом, в состав которого входят: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заместители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директора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ОО;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руководители творческих групп (методических объединений);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методист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 xml:space="preserve"> ИКТ;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социальный педагог (руководитель службы психолого-педагогического медико-социального сопровождения);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0B5212">
        <w:rPr>
          <w:rFonts w:hAnsi="Times New Roman" w:cs="Times New Roman"/>
          <w:color w:val="000000"/>
          <w:sz w:val="28"/>
          <w:szCs w:val="24"/>
        </w:rPr>
        <w:t>педагог-психолог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</w:rPr>
        <w:t>;</w:t>
      </w:r>
    </w:p>
    <w:p w:rsidR="00807137" w:rsidRPr="000B5212" w:rsidRDefault="00E82056" w:rsidP="0051048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r w:rsidRPr="000B5212">
        <w:rPr>
          <w:rFonts w:hAnsi="Times New Roman" w:cs="Times New Roman"/>
          <w:color w:val="000000"/>
          <w:sz w:val="28"/>
          <w:szCs w:val="24"/>
        </w:rPr>
        <w:t>&lt;…&gt;.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4.2.Состав методического совета утверждается приказом директора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4.3. Для обеспечения работы методического совета избирается секретарь.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4.4. Работа методического совета осуществляется на основе полугодового (годового) плана работы. План составляется председателем методического совета и рассматривается на его заседании, согласовывается с директором ОО и утверждается на заседании педагогического совета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5.Организация работы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5.1. Периодичность заседаний методического совета – 1 раз в четверть.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5.2. 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3 рабочих дня до его заседания.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5.3. Заседания методического совета оформляются в виде протоколов, в которых фиксируются ход обсуждения вопросов, выносимых на заседание, предложения и замечания членов методического совета. Протоколы подписываются председателем и секретарем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5.4. В заседании методического совета при рассмотрении вопросов, затрагивающих иные направления образовательной деятельности, могут принимать участие соответствующие должностные лица, не являющиеся членами методического совета.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5.5. В своей деятельности методический совет подотчетен педагогическому совету ОО.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5.6. Контроль над деятельностью методического совета осуществляет директор ОО (или лицо, им назначенное), в соответствии с планом методической работы </w:t>
      </w:r>
      <w:proofErr w:type="spellStart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ивнутришкольного</w:t>
      </w:r>
      <w:proofErr w:type="spellEnd"/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 xml:space="preserve"> контроля.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6. Права методического совета</w:t>
      </w:r>
    </w:p>
    <w:p w:rsidR="00807137" w:rsidRPr="000B5212" w:rsidRDefault="00E82056" w:rsidP="00510489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6.1.Методический совет имеет право: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готовить и выдвигать предложения по совершенствованию образовательного процесса в ОО;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педагогических работников для повышения квалификационной категории;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о публикации материалов из опыта педагогической деятельности, накопленных в творческих группах (методических объединениях);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ставить вопрос перед администрацией ОО о награждении отраслевыми и ведомственными наградами, об участии работников ОО в конкурсах профессионального мастерства, конкурсах приоритетного национального проекта «Образование»;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рекомендовать педагогам различные формы повышения квалификации;</w:t>
      </w:r>
    </w:p>
    <w:p w:rsidR="00807137" w:rsidRPr="000B5212" w:rsidRDefault="00E82056" w:rsidP="0051048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0B5212">
        <w:rPr>
          <w:rFonts w:hAnsi="Times New Roman" w:cs="Times New Roman"/>
          <w:color w:val="000000"/>
          <w:sz w:val="28"/>
          <w:szCs w:val="24"/>
          <w:lang w:val="ru-RU"/>
        </w:rPr>
        <w:t>выдвигать педагогических работников для участия в конкурсах различных уровней.</w:t>
      </w:r>
    </w:p>
    <w:sectPr w:rsidR="00807137" w:rsidRPr="000B52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F1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931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5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A4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62AF"/>
    <w:rsid w:val="000B5212"/>
    <w:rsid w:val="001060D2"/>
    <w:rsid w:val="00186C5D"/>
    <w:rsid w:val="0021400A"/>
    <w:rsid w:val="002D33B1"/>
    <w:rsid w:val="002D3591"/>
    <w:rsid w:val="003514A0"/>
    <w:rsid w:val="003E2B4C"/>
    <w:rsid w:val="004F4C0C"/>
    <w:rsid w:val="004F7E17"/>
    <w:rsid w:val="00510489"/>
    <w:rsid w:val="005567F4"/>
    <w:rsid w:val="005A05CE"/>
    <w:rsid w:val="00653AF6"/>
    <w:rsid w:val="006D56DB"/>
    <w:rsid w:val="0077521B"/>
    <w:rsid w:val="00807137"/>
    <w:rsid w:val="00911060"/>
    <w:rsid w:val="00B4682D"/>
    <w:rsid w:val="00B73A5A"/>
    <w:rsid w:val="00B73DCB"/>
    <w:rsid w:val="00D41479"/>
    <w:rsid w:val="00E438A1"/>
    <w:rsid w:val="00E8205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3F0E9-F7E1-4DFE-9248-1D5CAAEC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17</cp:revision>
  <dcterms:created xsi:type="dcterms:W3CDTF">2011-11-02T04:15:00Z</dcterms:created>
  <dcterms:modified xsi:type="dcterms:W3CDTF">2023-10-04T11:20:00Z</dcterms:modified>
</cp:coreProperties>
</file>